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3475F" w14:textId="77777777" w:rsidR="00E53331" w:rsidRDefault="00000000">
      <w:pPr>
        <w:jc w:val="center"/>
        <w:rPr>
          <w:rFonts w:ascii="华文中宋" w:eastAsia="华文中宋" w:hAnsi="华文中宋" w:cs="华文中宋" w:hint="eastAsia"/>
          <w:sz w:val="44"/>
          <w:szCs w:val="44"/>
        </w:rPr>
      </w:pPr>
      <w:r>
        <w:rPr>
          <w:rFonts w:ascii="华文中宋" w:eastAsia="华文中宋" w:hAnsi="华文中宋" w:cs="华文中宋" w:hint="eastAsia"/>
          <w:sz w:val="44"/>
          <w:szCs w:val="44"/>
        </w:rPr>
        <w:t>院所王宸研究员入选首期“何享健青年科学家”项目资助名单</w:t>
      </w:r>
    </w:p>
    <w:p w14:paraId="1973BA9B" w14:textId="77777777" w:rsidR="00E53331" w:rsidRDefault="00E53331">
      <w:pPr>
        <w:rPr>
          <w:rFonts w:ascii="仿宋_GB2312" w:eastAsia="仿宋_GB2312" w:hAnsi="仿宋_GB2312" w:cs="仿宋_GB2312" w:hint="eastAsia"/>
          <w:sz w:val="32"/>
          <w:szCs w:val="32"/>
        </w:rPr>
      </w:pPr>
    </w:p>
    <w:p w14:paraId="32DB4C44" w14:textId="77777777" w:rsidR="00E53331" w:rsidRDefault="0000000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9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>
        <w:rPr>
          <w:rFonts w:ascii="Times New Roman" w:eastAsia="仿宋_GB2312" w:hAnsi="Times New Roman" w:cs="Times New Roman"/>
          <w:sz w:val="32"/>
          <w:szCs w:val="32"/>
        </w:rPr>
        <w:t>29</w:t>
      </w:r>
      <w:r>
        <w:rPr>
          <w:rFonts w:ascii="Times New Roman" w:eastAsia="仿宋_GB2312" w:hAnsi="Times New Roman" w:cs="Times New Roman"/>
          <w:sz w:val="32"/>
          <w:szCs w:val="32"/>
        </w:rPr>
        <w:t>日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何享健青年科学家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首期项目资助名单公布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>
        <w:rPr>
          <w:rFonts w:ascii="Times New Roman" w:eastAsia="仿宋_GB2312" w:hAnsi="Times New Roman" w:cs="Times New Roman"/>
          <w:sz w:val="32"/>
          <w:szCs w:val="32"/>
        </w:rPr>
        <w:t>院所王宸研究员成为首期入选该项目的青年科学家之一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。首期共有</w:t>
      </w:r>
      <w:r>
        <w:rPr>
          <w:rFonts w:ascii="Times New Roman" w:eastAsia="仿宋_GB2312" w:hAnsi="Times New Roman" w:cs="Times New Roman"/>
          <w:sz w:val="32"/>
          <w:szCs w:val="32"/>
        </w:rPr>
        <w:t>20</w:t>
      </w:r>
      <w:r>
        <w:rPr>
          <w:rFonts w:ascii="Times New Roman" w:eastAsia="仿宋_GB2312" w:hAnsi="Times New Roman" w:cs="Times New Roman"/>
          <w:sz w:val="32"/>
          <w:szCs w:val="32"/>
        </w:rPr>
        <w:t>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杰出</w:t>
      </w:r>
      <w:r>
        <w:rPr>
          <w:rFonts w:ascii="Times New Roman" w:eastAsia="仿宋_GB2312" w:hAnsi="Times New Roman" w:cs="Times New Roman"/>
          <w:sz w:val="32"/>
          <w:szCs w:val="32"/>
        </w:rPr>
        <w:t>青年科学家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入选，</w:t>
      </w:r>
      <w:r>
        <w:rPr>
          <w:rFonts w:ascii="Times New Roman" w:eastAsia="仿宋_GB2312" w:hAnsi="Times New Roman" w:cs="Times New Roman"/>
          <w:sz w:val="32"/>
          <w:szCs w:val="32"/>
        </w:rPr>
        <w:t>其中医学与生命科学领域</w:t>
      </w:r>
      <w:r>
        <w:rPr>
          <w:rFonts w:ascii="Times New Roman" w:eastAsia="仿宋_GB2312" w:hAnsi="Times New Roman" w:cs="Times New Roman"/>
          <w:sz w:val="32"/>
          <w:szCs w:val="32"/>
        </w:rPr>
        <w:t>12</w:t>
      </w:r>
      <w:r>
        <w:rPr>
          <w:rFonts w:ascii="Times New Roman" w:eastAsia="仿宋_GB2312" w:hAnsi="Times New Roman" w:cs="Times New Roman"/>
          <w:sz w:val="32"/>
          <w:szCs w:val="32"/>
        </w:rPr>
        <w:t>人、能源环境与气候变化领域</w:t>
      </w:r>
      <w:r>
        <w:rPr>
          <w:rFonts w:ascii="Times New Roman" w:eastAsia="仿宋_GB2312" w:hAnsi="Times New Roman" w:cs="Times New Roman"/>
          <w:sz w:val="32"/>
          <w:szCs w:val="32"/>
        </w:rPr>
        <w:t>8</w:t>
      </w:r>
      <w:r>
        <w:rPr>
          <w:rFonts w:ascii="Times New Roman" w:eastAsia="仿宋_GB2312" w:hAnsi="Times New Roman" w:cs="Times New Roman"/>
          <w:sz w:val="32"/>
          <w:szCs w:val="32"/>
        </w:rPr>
        <w:t>人。</w:t>
      </w:r>
    </w:p>
    <w:p w14:paraId="63168601" w14:textId="179F4651" w:rsidR="00972BBE" w:rsidRPr="00972BBE" w:rsidRDefault="00972BBE" w:rsidP="00972BBE">
      <w:pPr>
        <w:ind w:firstLineChars="200" w:firstLine="420"/>
        <w:jc w:val="center"/>
        <w:rPr>
          <w:rFonts w:ascii="Times New Roman" w:eastAsia="仿宋_GB2312" w:hAnsi="Times New Roman" w:cs="Times New Roman" w:hint="eastAsia"/>
          <w:sz w:val="32"/>
          <w:szCs w:val="32"/>
        </w:rPr>
      </w:pPr>
      <w:r>
        <w:rPr>
          <w:rFonts w:hint="eastAsia"/>
          <w:noProof/>
        </w:rPr>
        <w:drawing>
          <wp:inline distT="0" distB="0" distL="0" distR="0" wp14:anchorId="44F8808C" wp14:editId="585D229F">
            <wp:extent cx="3833126" cy="4124325"/>
            <wp:effectExtent l="0" t="0" r="0" b="0"/>
            <wp:docPr id="756137668" name="图片 1" descr="穿白色衣服的人在厨房里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137668" name="图片 1" descr="穿白色衣服的人在厨房里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3126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708A9" w14:textId="77777777" w:rsidR="00E53331" w:rsidRDefault="0000000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何享健青年科学家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项目是何享健科学基金创立以来开展的首期资助项目。该基金是由美的集团创始人何享健先生以个人名义出资</w:t>
      </w:r>
      <w:r>
        <w:rPr>
          <w:rFonts w:ascii="Times New Roman" w:eastAsia="仿宋_GB2312" w:hAnsi="Times New Roman" w:cs="Times New Roman"/>
          <w:sz w:val="32"/>
          <w:szCs w:val="32"/>
        </w:rPr>
        <w:t>30</w:t>
      </w:r>
      <w:r>
        <w:rPr>
          <w:rFonts w:ascii="Times New Roman" w:eastAsia="仿宋_GB2312" w:hAnsi="Times New Roman" w:cs="Times New Roman"/>
          <w:sz w:val="32"/>
          <w:szCs w:val="32"/>
        </w:rPr>
        <w:t>亿元创立的公益性基金，于</w:t>
      </w:r>
      <w:r>
        <w:rPr>
          <w:rFonts w:ascii="Times New Roman" w:eastAsia="仿宋_GB2312" w:hAnsi="Times New Roman" w:cs="Times New Roman"/>
          <w:sz w:val="32"/>
          <w:szCs w:val="32"/>
        </w:rPr>
        <w:t>2023</w:t>
      </w:r>
      <w:r>
        <w:rPr>
          <w:rFonts w:ascii="Times New Roman" w:eastAsia="仿宋_GB2312" w:hAnsi="Times New Roman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sz w:val="32"/>
          <w:szCs w:val="32"/>
        </w:rPr>
        <w:t>5</w:t>
      </w:r>
      <w:r>
        <w:rPr>
          <w:rFonts w:ascii="Times New Roman" w:eastAsia="仿宋_GB2312" w:hAnsi="Times New Roman" w:cs="Times New Roman"/>
          <w:sz w:val="32"/>
          <w:szCs w:val="32"/>
        </w:rPr>
        <w:t>月对外发布。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何享健青年科学家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项目旨在鼓励和支持处于职</w:t>
      </w: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业生涯早期，在科学探索、技术突破、工程实践方向上从事创新应用研究及交叉应用的青年科学家，其取得的重大研究突破与成果应用于医学与生命科学、能源环境与气候变化等科学领域，以解决人类社会未来共同面临的挑战。</w:t>
      </w:r>
    </w:p>
    <w:p w14:paraId="7EF3DF9B" w14:textId="77777777" w:rsidR="00E53331" w:rsidRDefault="0000000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自</w:t>
      </w:r>
      <w:r>
        <w:rPr>
          <w:rFonts w:ascii="Times New Roman" w:eastAsia="仿宋_GB2312" w:hAnsi="Times New Roman" w:cs="Times New Roman"/>
          <w:sz w:val="32"/>
          <w:szCs w:val="32"/>
        </w:rPr>
        <w:t>2024</w:t>
      </w:r>
      <w:r>
        <w:rPr>
          <w:rFonts w:ascii="Times New Roman" w:eastAsia="仿宋_GB2312" w:hAnsi="Times New Roman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sz w:val="32"/>
          <w:szCs w:val="32"/>
        </w:rPr>
        <w:t>11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何享健青年科学家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项目启动以来</w:t>
      </w:r>
      <w:r>
        <w:rPr>
          <w:rFonts w:ascii="Times New Roman" w:eastAsia="仿宋_GB2312" w:hAnsi="Times New Roman" w:cs="Times New Roman"/>
          <w:sz w:val="32"/>
          <w:szCs w:val="32"/>
        </w:rPr>
        <w:t>,</w:t>
      </w:r>
      <w:r>
        <w:rPr>
          <w:rFonts w:ascii="Times New Roman" w:eastAsia="仿宋_GB2312" w:hAnsi="Times New Roman" w:cs="Times New Roman"/>
          <w:sz w:val="32"/>
          <w:szCs w:val="32"/>
        </w:rPr>
        <w:t>该计划便受到国内高校与科研机构的广泛关注，近</w:t>
      </w:r>
      <w:r>
        <w:rPr>
          <w:rFonts w:ascii="Times New Roman" w:eastAsia="仿宋_GB2312" w:hAnsi="Times New Roman" w:cs="Times New Roman"/>
          <w:sz w:val="32"/>
          <w:szCs w:val="32"/>
        </w:rPr>
        <w:t>1000</w:t>
      </w:r>
      <w:r>
        <w:rPr>
          <w:rFonts w:ascii="Times New Roman" w:eastAsia="仿宋_GB2312" w:hAnsi="Times New Roman" w:cs="Times New Roman"/>
          <w:sz w:val="32"/>
          <w:szCs w:val="32"/>
        </w:rPr>
        <w:t>名青年科研人才参与申报。经提名机构内部遴选、基金秘书处形式审查、同行专家专业评审及评审委员会最终遴选等多轮严格环节，从众多优秀候选人中确定了</w:t>
      </w:r>
      <w:r>
        <w:rPr>
          <w:rFonts w:ascii="Times New Roman" w:eastAsia="仿宋_GB2312" w:hAnsi="Times New Roman" w:cs="Times New Roman"/>
          <w:sz w:val="32"/>
          <w:szCs w:val="32"/>
        </w:rPr>
        <w:t>20</w:t>
      </w:r>
      <w:r>
        <w:rPr>
          <w:rFonts w:ascii="Times New Roman" w:eastAsia="仿宋_GB2312" w:hAnsi="Times New Roman" w:cs="Times New Roman"/>
          <w:sz w:val="32"/>
          <w:szCs w:val="32"/>
        </w:rPr>
        <w:t>人作为首期资助对象，入选者将获得</w:t>
      </w:r>
      <w:r>
        <w:rPr>
          <w:rFonts w:ascii="Times New Roman" w:eastAsia="仿宋_GB2312" w:hAnsi="Times New Roman" w:cs="Times New Roman"/>
          <w:sz w:val="32"/>
          <w:szCs w:val="32"/>
        </w:rPr>
        <w:t>200</w:t>
      </w:r>
      <w:r>
        <w:rPr>
          <w:rFonts w:ascii="Times New Roman" w:eastAsia="仿宋_GB2312" w:hAnsi="Times New Roman" w:cs="Times New Roman"/>
          <w:sz w:val="32"/>
          <w:szCs w:val="32"/>
        </w:rPr>
        <w:t>万元的科研资助，助力其开展具备原创性和突破性的基础、转化和应用研究。</w:t>
      </w:r>
    </w:p>
    <w:p w14:paraId="31715D42" w14:textId="785FF205" w:rsidR="00E53331" w:rsidRDefault="00000000" w:rsidP="00972BBE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王宸研究员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>
        <w:rPr>
          <w:rFonts w:ascii="Times New Roman" w:eastAsia="仿宋_GB2312" w:hAnsi="Times New Roman" w:cs="Times New Roman"/>
          <w:sz w:val="32"/>
          <w:szCs w:val="32"/>
        </w:rPr>
        <w:t>1992</w:t>
      </w:r>
      <w:r>
        <w:rPr>
          <w:rFonts w:ascii="Times New Roman" w:eastAsia="仿宋_GB2312" w:hAnsi="Times New Roman" w:cs="Times New Roman"/>
          <w:sz w:val="32"/>
          <w:szCs w:val="32"/>
        </w:rPr>
        <w:t>年出生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）</w:t>
      </w:r>
      <w:r>
        <w:rPr>
          <w:rFonts w:ascii="Times New Roman" w:eastAsia="仿宋_GB2312" w:hAnsi="Times New Roman" w:cs="Times New Roman"/>
          <w:sz w:val="32"/>
          <w:szCs w:val="32"/>
        </w:rPr>
        <w:t>，</w:t>
      </w:r>
      <w:r w:rsidR="00972BBE" w:rsidRPr="00972BBE">
        <w:rPr>
          <w:rFonts w:ascii="Times New Roman" w:eastAsia="仿宋_GB2312" w:hAnsi="Times New Roman" w:cs="Times New Roman"/>
          <w:sz w:val="32"/>
          <w:szCs w:val="32"/>
        </w:rPr>
        <w:t>北京协和医学院准长聘助理教授，博士生导师，国家级高层次青年人才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>
        <w:rPr>
          <w:rFonts w:ascii="Times New Roman" w:eastAsia="仿宋_GB2312" w:hAnsi="Times New Roman" w:cs="Times New Roman"/>
          <w:sz w:val="32"/>
          <w:szCs w:val="32"/>
        </w:rPr>
        <w:t>主要专注于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昼夜节律</w:t>
      </w:r>
      <w:r>
        <w:rPr>
          <w:rFonts w:ascii="Times New Roman" w:eastAsia="仿宋_GB2312" w:hAnsi="Times New Roman" w:cs="Times New Roman"/>
          <w:sz w:val="32"/>
          <w:szCs w:val="32"/>
        </w:rPr>
        <w:t>对免疫系统调控，近五年以第一</w:t>
      </w:r>
      <w:r>
        <w:rPr>
          <w:rFonts w:ascii="Times New Roman" w:eastAsia="仿宋_GB2312" w:hAnsi="Times New Roman" w:cs="Times New Roman"/>
          <w:sz w:val="32"/>
          <w:szCs w:val="32"/>
        </w:rPr>
        <w:t>/</w:t>
      </w:r>
      <w:r>
        <w:rPr>
          <w:rFonts w:ascii="Times New Roman" w:eastAsia="仿宋_GB2312" w:hAnsi="Times New Roman" w:cs="Times New Roman"/>
          <w:sz w:val="32"/>
          <w:szCs w:val="32"/>
        </w:rPr>
        <w:t>通讯作者的代表性成果发表于</w:t>
      </w:r>
      <w:r>
        <w:rPr>
          <w:rFonts w:ascii="Times New Roman" w:eastAsia="仿宋_GB2312" w:hAnsi="Times New Roman" w:cs="Times New Roman"/>
          <w:sz w:val="32"/>
          <w:szCs w:val="32"/>
        </w:rPr>
        <w:t>Nature</w:t>
      </w:r>
      <w:r>
        <w:rPr>
          <w:rFonts w:ascii="Times New Roman" w:eastAsia="仿宋_GB2312" w:hAnsi="Times New Roman" w:cs="Times New Roman"/>
          <w:sz w:val="32"/>
          <w:szCs w:val="32"/>
        </w:rPr>
        <w:t>（</w:t>
      </w:r>
      <w:r>
        <w:rPr>
          <w:rFonts w:ascii="Times New Roman" w:eastAsia="仿宋_GB2312" w:hAnsi="Times New Roman" w:cs="Times New Roman"/>
          <w:sz w:val="32"/>
          <w:szCs w:val="32"/>
        </w:rPr>
        <w:t>2023</w:t>
      </w:r>
      <w:r>
        <w:rPr>
          <w:rFonts w:ascii="Times New Roman" w:eastAsia="仿宋_GB2312" w:hAnsi="Times New Roman" w:cs="Times New Roman"/>
          <w:sz w:val="32"/>
          <w:szCs w:val="32"/>
        </w:rPr>
        <w:t>）</w:t>
      </w:r>
      <w:r w:rsidR="006D637A"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>
        <w:rPr>
          <w:rFonts w:ascii="Times New Roman" w:eastAsia="仿宋_GB2312" w:hAnsi="Times New Roman" w:cs="Times New Roman"/>
          <w:sz w:val="32"/>
          <w:szCs w:val="32"/>
        </w:rPr>
        <w:t>Cell</w:t>
      </w:r>
      <w:r>
        <w:rPr>
          <w:rFonts w:ascii="Times New Roman" w:eastAsia="仿宋_GB2312" w:hAnsi="Times New Roman" w:cs="Times New Roman"/>
          <w:sz w:val="32"/>
          <w:szCs w:val="32"/>
        </w:rPr>
        <w:t>（</w:t>
      </w:r>
      <w:r>
        <w:rPr>
          <w:rFonts w:ascii="Times New Roman" w:eastAsia="仿宋_GB2312" w:hAnsi="Times New Roman" w:cs="Times New Roman"/>
          <w:sz w:val="32"/>
          <w:szCs w:val="32"/>
        </w:rPr>
        <w:t>2024</w:t>
      </w:r>
      <w:r>
        <w:rPr>
          <w:rFonts w:ascii="Times New Roman" w:eastAsia="仿宋_GB2312" w:hAnsi="Times New Roman" w:cs="Times New Roman"/>
          <w:sz w:val="32"/>
          <w:szCs w:val="32"/>
        </w:rPr>
        <w:t>），</w:t>
      </w:r>
      <w:r>
        <w:rPr>
          <w:rFonts w:ascii="Times New Roman" w:eastAsia="仿宋_GB2312" w:hAnsi="Times New Roman" w:cs="Times New Roman"/>
          <w:sz w:val="32"/>
          <w:szCs w:val="32"/>
        </w:rPr>
        <w:t>Cell Rep Medicine</w:t>
      </w:r>
      <w:r>
        <w:rPr>
          <w:rFonts w:ascii="Times New Roman" w:eastAsia="仿宋_GB2312" w:hAnsi="Times New Roman" w:cs="Times New Roman"/>
          <w:sz w:val="32"/>
          <w:szCs w:val="32"/>
        </w:rPr>
        <w:t>（</w:t>
      </w:r>
      <w:r>
        <w:rPr>
          <w:rFonts w:ascii="Times New Roman" w:eastAsia="仿宋_GB2312" w:hAnsi="Times New Roman" w:cs="Times New Roman"/>
          <w:sz w:val="32"/>
          <w:szCs w:val="32"/>
        </w:rPr>
        <w:t>2025</w:t>
      </w:r>
      <w:r>
        <w:rPr>
          <w:rFonts w:ascii="Times New Roman" w:eastAsia="仿宋_GB2312" w:hAnsi="Times New Roman" w:cs="Times New Roman"/>
          <w:sz w:val="32"/>
          <w:szCs w:val="32"/>
        </w:rPr>
        <w:t>），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Sci Immunol </w:t>
      </w:r>
      <w:r>
        <w:rPr>
          <w:rFonts w:ascii="Times New Roman" w:eastAsia="仿宋_GB2312" w:hAnsi="Times New Roman" w:cs="Times New Roman"/>
          <w:sz w:val="32"/>
          <w:szCs w:val="32"/>
        </w:rPr>
        <w:t>（</w:t>
      </w:r>
      <w:r>
        <w:rPr>
          <w:rFonts w:ascii="Times New Roman" w:eastAsia="仿宋_GB2312" w:hAnsi="Times New Roman" w:cs="Times New Roman"/>
          <w:sz w:val="32"/>
          <w:szCs w:val="32"/>
        </w:rPr>
        <w:t>2022</w:t>
      </w:r>
      <w:r>
        <w:rPr>
          <w:rFonts w:ascii="Times New Roman" w:eastAsia="仿宋_GB2312" w:hAnsi="Times New Roman" w:cs="Times New Roman"/>
          <w:sz w:val="32"/>
          <w:szCs w:val="32"/>
        </w:rPr>
        <w:t>），</w:t>
      </w:r>
      <w:r>
        <w:rPr>
          <w:rFonts w:ascii="Times New Roman" w:eastAsia="仿宋_GB2312" w:hAnsi="Times New Roman" w:cs="Times New Roman"/>
          <w:sz w:val="32"/>
          <w:szCs w:val="32"/>
        </w:rPr>
        <w:t>Annu Rev Immunol</w:t>
      </w:r>
      <w:r>
        <w:rPr>
          <w:rFonts w:ascii="Times New Roman" w:eastAsia="仿宋_GB2312" w:hAnsi="Times New Roman" w:cs="Times New Roman"/>
          <w:sz w:val="32"/>
          <w:szCs w:val="32"/>
        </w:rPr>
        <w:t>（</w:t>
      </w:r>
      <w:r>
        <w:rPr>
          <w:rFonts w:ascii="Times New Roman" w:eastAsia="仿宋_GB2312" w:hAnsi="Times New Roman" w:cs="Times New Roman"/>
          <w:sz w:val="32"/>
          <w:szCs w:val="32"/>
        </w:rPr>
        <w:t>2024</w:t>
      </w:r>
      <w:r>
        <w:rPr>
          <w:rFonts w:ascii="Times New Roman" w:eastAsia="仿宋_GB2312" w:hAnsi="Times New Roman" w:cs="Times New Roman"/>
          <w:sz w:val="32"/>
          <w:szCs w:val="32"/>
        </w:rPr>
        <w:t>）等杂志。</w:t>
      </w:r>
    </w:p>
    <w:p w14:paraId="303F4BE3" w14:textId="77777777" w:rsidR="00972BBE" w:rsidRDefault="00972BBE" w:rsidP="00972BBE">
      <w:pPr>
        <w:rPr>
          <w:rFonts w:ascii="Times New Roman" w:eastAsia="仿宋_GB2312" w:hAnsi="Times New Roman" w:cs="Times New Roman"/>
          <w:noProof/>
          <w:sz w:val="32"/>
          <w:szCs w:val="32"/>
        </w:rPr>
      </w:pPr>
    </w:p>
    <w:p w14:paraId="7F9D1C98" w14:textId="77777777" w:rsidR="00972BBE" w:rsidRDefault="00972BBE" w:rsidP="00972BBE">
      <w:pPr>
        <w:rPr>
          <w:rFonts w:ascii="Times New Roman" w:eastAsia="仿宋_GB2312" w:hAnsi="Times New Roman" w:cs="Times New Roman"/>
          <w:noProof/>
          <w:sz w:val="32"/>
          <w:szCs w:val="32"/>
        </w:rPr>
      </w:pPr>
    </w:p>
    <w:p w14:paraId="53167C96" w14:textId="074F131E" w:rsidR="00972BBE" w:rsidRDefault="00972BBE" w:rsidP="00972BBE">
      <w:pPr>
        <w:rPr>
          <w:rFonts w:ascii="Times New Roman" w:eastAsia="仿宋_GB2312" w:hAnsi="Times New Roman" w:cs="Times New Roman" w:hint="eastAsia"/>
          <w:sz w:val="32"/>
          <w:szCs w:val="32"/>
        </w:rPr>
      </w:pPr>
      <w:r w:rsidRPr="00972BBE">
        <w:rPr>
          <w:rFonts w:ascii="Times New Roman" w:eastAsia="仿宋_GB2312" w:hAnsi="Times New Roman" w:cs="Times New Roman"/>
          <w:noProof/>
          <w:sz w:val="32"/>
          <w:szCs w:val="32"/>
        </w:rPr>
        <w:lastRenderedPageBreak/>
        <w:drawing>
          <wp:inline distT="0" distB="0" distL="0" distR="0" wp14:anchorId="41ADB15B" wp14:editId="495EE3FC">
            <wp:extent cx="5274310" cy="3689985"/>
            <wp:effectExtent l="0" t="0" r="2540" b="5715"/>
            <wp:docPr id="8502019" name="图片 2" descr="男人们站在一起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2019" name="图片 2" descr="男人们站在一起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2ED86" w14:textId="13777425" w:rsidR="00E53331" w:rsidRDefault="006D637A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6D637A">
        <w:rPr>
          <w:rFonts w:ascii="Times New Roman" w:eastAsia="仿宋_GB2312" w:hAnsi="Times New Roman" w:cs="Times New Roman" w:hint="eastAsia"/>
          <w:sz w:val="32"/>
          <w:szCs w:val="32"/>
        </w:rPr>
        <w:t>近年来，院所高度重视</w:t>
      </w:r>
      <w:proofErr w:type="gramStart"/>
      <w:r w:rsidRPr="006D637A">
        <w:rPr>
          <w:rFonts w:ascii="Times New Roman" w:eastAsia="仿宋_GB2312" w:hAnsi="Times New Roman" w:cs="Times New Roman" w:hint="eastAsia"/>
          <w:sz w:val="32"/>
          <w:szCs w:val="32"/>
        </w:rPr>
        <w:t>人才引育工作</w:t>
      </w:r>
      <w:proofErr w:type="gramEnd"/>
      <w:r w:rsidRPr="006D637A">
        <w:rPr>
          <w:rFonts w:ascii="Times New Roman" w:eastAsia="仿宋_GB2312" w:hAnsi="Times New Roman" w:cs="Times New Roman" w:hint="eastAsia"/>
          <w:sz w:val="32"/>
          <w:szCs w:val="32"/>
        </w:rPr>
        <w:t>，持续优化人才发展环境，不断完善全成长周期人才培育机制，积极搭建国际化高水平科研平台，着力营造有利于青年科技人才成长的良好生态，通过提供稳定支持和宽松的科研环境，鼓励青年学者开展原创性、创新性研究，激发创新活力，为推动医学科技进步提供坚实的人才支撑。</w:t>
      </w:r>
    </w:p>
    <w:p w14:paraId="336D5954" w14:textId="77777777" w:rsidR="00E53331" w:rsidRDefault="00E53331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14:paraId="7165D31A" w14:textId="77777777" w:rsidR="00E53331" w:rsidRDefault="00E53331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sectPr w:rsidR="00E533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95F"/>
    <w:rsid w:val="0047295F"/>
    <w:rsid w:val="006D637A"/>
    <w:rsid w:val="00834F1D"/>
    <w:rsid w:val="00972BBE"/>
    <w:rsid w:val="009C6F30"/>
    <w:rsid w:val="00E53331"/>
    <w:rsid w:val="1EB65636"/>
    <w:rsid w:val="1F29007A"/>
    <w:rsid w:val="225B2C40"/>
    <w:rsid w:val="3BFD221A"/>
    <w:rsid w:val="4608491D"/>
    <w:rsid w:val="466E2692"/>
    <w:rsid w:val="4E7C3473"/>
    <w:rsid w:val="550D12C8"/>
    <w:rsid w:val="577E108B"/>
    <w:rsid w:val="591710B8"/>
    <w:rsid w:val="5AC720DE"/>
    <w:rsid w:val="670A705F"/>
    <w:rsid w:val="67603D2E"/>
    <w:rsid w:val="6EA04A7F"/>
    <w:rsid w:val="75552D73"/>
    <w:rsid w:val="76A038F3"/>
    <w:rsid w:val="791E4AA5"/>
    <w:rsid w:val="7CAE3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CC95EB"/>
  <w15:docId w15:val="{EEDF1638-1443-41CD-9F94-B881E8E98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NINGMEI</dc:creator>
  <cp:lastModifiedBy>峥 谭</cp:lastModifiedBy>
  <cp:revision>2</cp:revision>
  <dcterms:created xsi:type="dcterms:W3CDTF">2025-09-30T02:49:00Z</dcterms:created>
  <dcterms:modified xsi:type="dcterms:W3CDTF">2025-09-30T02:49:00Z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eyJoZGlkIjoiOWM2NWQ0YTc1MzFmM2RiYTJiYzA3MTUxNThjMTQ5MTUiLCJ1c2VySWQiOiI1NTkwMDczMzQifQ==</vt:lpwstr>
  </property>
  <property fmtid="{D5CDD505-2E9C-101B-9397-08002B2CF9AE}" pid="4" name="ICV">
    <vt:lpwstr>69E428EB62CC414FA12FF98571EB0D48_13</vt:lpwstr>
  </property>
</Properties>
</file>